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8FB" w:rsidRPr="00302085" w:rsidRDefault="00C008FB" w:rsidP="00C008FB">
      <w:pPr>
        <w:rPr>
          <w:rFonts w:ascii="Georgia" w:hAnsi="Georgia"/>
          <w:b/>
          <w:sz w:val="20"/>
          <w:szCs w:val="20"/>
        </w:rPr>
      </w:pPr>
      <w:r w:rsidRPr="00302085">
        <w:rPr>
          <w:rFonts w:ascii="Georgia" w:hAnsi="Georgia"/>
          <w:b/>
          <w:sz w:val="20"/>
          <w:szCs w:val="20"/>
        </w:rPr>
        <w:t>Act 5, Scene 1</w:t>
      </w:r>
    </w:p>
    <w:p w:rsidR="00C008FB" w:rsidRPr="00302085" w:rsidRDefault="00C008FB" w:rsidP="00C008FB">
      <w:pPr>
        <w:rPr>
          <w:rFonts w:ascii="Georgia" w:hAnsi="Georgia"/>
          <w:sz w:val="20"/>
          <w:szCs w:val="20"/>
        </w:rPr>
      </w:pPr>
      <w:r w:rsidRPr="00302085">
        <w:rPr>
          <w:rFonts w:ascii="Georgia" w:hAnsi="Georgia"/>
          <w:sz w:val="20"/>
          <w:szCs w:val="20"/>
        </w:rPr>
        <w:t xml:space="preserve">1. When discrediting the young Athenians’ stories, Theseus says, “Lovers and madmen have such seething brains, such shaping </w:t>
      </w:r>
      <w:proofErr w:type="gramStart"/>
      <w:r w:rsidRPr="00302085">
        <w:rPr>
          <w:rFonts w:ascii="Georgia" w:hAnsi="Georgia"/>
          <w:sz w:val="20"/>
          <w:szCs w:val="20"/>
        </w:rPr>
        <w:t>fantasies, that</w:t>
      </w:r>
      <w:proofErr w:type="gramEnd"/>
      <w:r w:rsidRPr="00302085">
        <w:rPr>
          <w:rFonts w:ascii="Georgia" w:hAnsi="Georgia"/>
          <w:sz w:val="20"/>
          <w:szCs w:val="20"/>
        </w:rPr>
        <w:t xml:space="preserve"> apprehend more than cool reason ever comprehends.” Explain his meaning. Do you agree with this idea? Explain your answer. </w:t>
      </w:r>
    </w:p>
    <w:p w:rsidR="00C008FB" w:rsidRPr="00302085" w:rsidRDefault="00C008FB" w:rsidP="00C008FB">
      <w:pPr>
        <w:rPr>
          <w:rFonts w:ascii="Georgia" w:hAnsi="Georgia"/>
          <w:sz w:val="20"/>
          <w:szCs w:val="20"/>
        </w:rPr>
      </w:pPr>
    </w:p>
    <w:p w:rsidR="00C008FB" w:rsidRPr="00302085" w:rsidRDefault="00C008FB" w:rsidP="00C008FB">
      <w:pPr>
        <w:rPr>
          <w:rFonts w:ascii="Georgia" w:hAnsi="Georgia"/>
          <w:sz w:val="20"/>
          <w:szCs w:val="20"/>
        </w:rPr>
      </w:pPr>
      <w:r w:rsidRPr="00302085">
        <w:rPr>
          <w:rFonts w:ascii="Georgia" w:hAnsi="Georgia"/>
          <w:sz w:val="20"/>
          <w:szCs w:val="20"/>
        </w:rPr>
        <w:t xml:space="preserve">2. Why does Theseus choose to see the play about </w:t>
      </w:r>
      <w:proofErr w:type="spellStart"/>
      <w:r w:rsidRPr="00302085">
        <w:rPr>
          <w:rFonts w:ascii="Georgia" w:hAnsi="Georgia"/>
          <w:sz w:val="20"/>
          <w:szCs w:val="20"/>
        </w:rPr>
        <w:t>Pyramus</w:t>
      </w:r>
      <w:proofErr w:type="spellEnd"/>
      <w:r w:rsidRPr="00302085">
        <w:rPr>
          <w:rFonts w:ascii="Georgia" w:hAnsi="Georgia"/>
          <w:sz w:val="20"/>
          <w:szCs w:val="20"/>
        </w:rPr>
        <w:t xml:space="preserve"> and Thisbe rather than the other entertainment options? </w:t>
      </w:r>
    </w:p>
    <w:p w:rsidR="00C008FB" w:rsidRPr="00302085" w:rsidRDefault="00C008FB" w:rsidP="00C008FB">
      <w:pPr>
        <w:rPr>
          <w:rFonts w:ascii="Georgia" w:hAnsi="Georgia"/>
          <w:sz w:val="20"/>
          <w:szCs w:val="20"/>
        </w:rPr>
      </w:pPr>
    </w:p>
    <w:p w:rsidR="00C008FB" w:rsidRPr="00302085" w:rsidRDefault="00C008FB" w:rsidP="00C008FB">
      <w:pPr>
        <w:rPr>
          <w:rFonts w:ascii="Georgia" w:hAnsi="Georgia"/>
          <w:sz w:val="20"/>
          <w:szCs w:val="20"/>
        </w:rPr>
      </w:pPr>
      <w:r w:rsidRPr="00302085">
        <w:rPr>
          <w:rFonts w:ascii="Georgia" w:hAnsi="Georgia"/>
          <w:sz w:val="20"/>
          <w:szCs w:val="20"/>
        </w:rPr>
        <w:t>3. What evidence do we have that Theseus is a kind-hearted ruler?</w:t>
      </w:r>
    </w:p>
    <w:p w:rsidR="00C008FB" w:rsidRPr="00302085" w:rsidRDefault="00C008FB" w:rsidP="00C008FB">
      <w:pPr>
        <w:rPr>
          <w:rFonts w:ascii="Georgia" w:hAnsi="Georgia"/>
          <w:sz w:val="20"/>
          <w:szCs w:val="20"/>
        </w:rPr>
      </w:pPr>
      <w:r w:rsidRPr="00302085">
        <w:rPr>
          <w:rFonts w:ascii="Georgia" w:hAnsi="Georgia"/>
          <w:sz w:val="20"/>
          <w:szCs w:val="20"/>
        </w:rPr>
        <w:t xml:space="preserve"> </w:t>
      </w:r>
    </w:p>
    <w:p w:rsidR="00C008FB" w:rsidRPr="00302085" w:rsidRDefault="00C008FB" w:rsidP="00C008FB">
      <w:pPr>
        <w:rPr>
          <w:rFonts w:ascii="Georgia" w:hAnsi="Georgia"/>
          <w:sz w:val="20"/>
          <w:szCs w:val="20"/>
        </w:rPr>
      </w:pPr>
      <w:r w:rsidRPr="00302085">
        <w:rPr>
          <w:rFonts w:ascii="Georgia" w:hAnsi="Georgia"/>
          <w:sz w:val="20"/>
          <w:szCs w:val="20"/>
        </w:rPr>
        <w:t xml:space="preserve">4. How is Quince’s prologue reﬂective of what Theseus said in the lines referenced above? </w:t>
      </w:r>
    </w:p>
    <w:p w:rsidR="00C008FB" w:rsidRPr="00302085" w:rsidRDefault="00C008FB" w:rsidP="00C008FB">
      <w:pPr>
        <w:rPr>
          <w:rFonts w:ascii="Georgia" w:hAnsi="Georgia"/>
          <w:sz w:val="20"/>
          <w:szCs w:val="20"/>
        </w:rPr>
      </w:pPr>
    </w:p>
    <w:p w:rsidR="00C008FB" w:rsidRPr="00302085" w:rsidRDefault="00C008FB" w:rsidP="00C008FB">
      <w:pPr>
        <w:rPr>
          <w:rFonts w:ascii="Georgia" w:hAnsi="Georgia"/>
          <w:sz w:val="20"/>
          <w:szCs w:val="20"/>
        </w:rPr>
      </w:pPr>
      <w:r w:rsidRPr="00302085">
        <w:rPr>
          <w:rFonts w:ascii="Georgia" w:hAnsi="Georgia"/>
          <w:sz w:val="20"/>
          <w:szCs w:val="20"/>
        </w:rPr>
        <w:t xml:space="preserve">5. Do you ﬁnd the newlyweds’ commentary during the play to be funny or annoying? Explain your answer. </w:t>
      </w:r>
    </w:p>
    <w:p w:rsidR="00C008FB" w:rsidRPr="00302085" w:rsidRDefault="00C008FB" w:rsidP="00C008FB">
      <w:pPr>
        <w:rPr>
          <w:rFonts w:ascii="Georgia" w:hAnsi="Georgia"/>
          <w:sz w:val="20"/>
          <w:szCs w:val="20"/>
        </w:rPr>
      </w:pPr>
    </w:p>
    <w:p w:rsidR="00C008FB" w:rsidRPr="00302085" w:rsidRDefault="00C008FB" w:rsidP="00C008FB">
      <w:pPr>
        <w:rPr>
          <w:rFonts w:ascii="Georgia" w:hAnsi="Georgia"/>
          <w:sz w:val="20"/>
          <w:szCs w:val="20"/>
        </w:rPr>
      </w:pPr>
      <w:r w:rsidRPr="00302085">
        <w:rPr>
          <w:rFonts w:ascii="Georgia" w:hAnsi="Georgia"/>
          <w:sz w:val="20"/>
          <w:szCs w:val="20"/>
        </w:rPr>
        <w:t xml:space="preserve">6. In what way is </w:t>
      </w:r>
      <w:proofErr w:type="spellStart"/>
      <w:r w:rsidRPr="00302085">
        <w:rPr>
          <w:rFonts w:ascii="Georgia" w:hAnsi="Georgia"/>
          <w:sz w:val="20"/>
          <w:szCs w:val="20"/>
        </w:rPr>
        <w:t>Thisby</w:t>
      </w:r>
      <w:proofErr w:type="spellEnd"/>
      <w:r w:rsidRPr="00302085">
        <w:rPr>
          <w:rFonts w:ascii="Georgia" w:hAnsi="Georgia"/>
          <w:sz w:val="20"/>
          <w:szCs w:val="20"/>
        </w:rPr>
        <w:t xml:space="preserve">/Flute’s ﬁnal speech humorous? </w:t>
      </w:r>
    </w:p>
    <w:p w:rsidR="00C008FB" w:rsidRPr="00302085" w:rsidRDefault="00C008FB" w:rsidP="00C008FB">
      <w:pPr>
        <w:rPr>
          <w:rFonts w:ascii="Georgia" w:hAnsi="Georgia"/>
          <w:sz w:val="20"/>
          <w:szCs w:val="20"/>
        </w:rPr>
      </w:pPr>
    </w:p>
    <w:p w:rsidR="00C008FB" w:rsidRPr="00302085" w:rsidRDefault="00C008FB" w:rsidP="00C008FB">
      <w:pPr>
        <w:rPr>
          <w:rFonts w:ascii="Georgia" w:hAnsi="Georgia"/>
          <w:sz w:val="20"/>
          <w:szCs w:val="20"/>
        </w:rPr>
      </w:pPr>
      <w:r w:rsidRPr="00302085">
        <w:rPr>
          <w:rFonts w:ascii="Georgia" w:hAnsi="Georgia"/>
          <w:sz w:val="20"/>
          <w:szCs w:val="20"/>
        </w:rPr>
        <w:t xml:space="preserve">7. Write down the lines from Theseus’ last bit of text that show he actually enjoyed the play. </w:t>
      </w:r>
    </w:p>
    <w:p w:rsidR="00C008FB" w:rsidRPr="00302085" w:rsidRDefault="00C008FB" w:rsidP="00C008FB">
      <w:pPr>
        <w:rPr>
          <w:rFonts w:ascii="Georgia" w:hAnsi="Georgia"/>
          <w:sz w:val="20"/>
          <w:szCs w:val="20"/>
        </w:rPr>
      </w:pPr>
    </w:p>
    <w:p w:rsidR="00C008FB" w:rsidRPr="00302085" w:rsidRDefault="00C008FB" w:rsidP="00C008FB">
      <w:pPr>
        <w:rPr>
          <w:rFonts w:ascii="Georgia" w:hAnsi="Georgia"/>
          <w:sz w:val="20"/>
          <w:szCs w:val="20"/>
        </w:rPr>
      </w:pPr>
      <w:r w:rsidRPr="00302085">
        <w:rPr>
          <w:rFonts w:ascii="Georgia" w:hAnsi="Georgia"/>
          <w:sz w:val="20"/>
          <w:szCs w:val="20"/>
        </w:rPr>
        <w:t xml:space="preserve">8. What wedding gift do </w:t>
      </w:r>
      <w:proofErr w:type="spellStart"/>
      <w:r w:rsidRPr="00302085">
        <w:rPr>
          <w:rFonts w:ascii="Georgia" w:hAnsi="Georgia"/>
          <w:sz w:val="20"/>
          <w:szCs w:val="20"/>
        </w:rPr>
        <w:t>Titania</w:t>
      </w:r>
      <w:proofErr w:type="spellEnd"/>
      <w:r w:rsidRPr="00302085">
        <w:rPr>
          <w:rFonts w:ascii="Georgia" w:hAnsi="Georgia"/>
          <w:sz w:val="20"/>
          <w:szCs w:val="20"/>
        </w:rPr>
        <w:t xml:space="preserve"> and Oberon give all three wedded couples? </w:t>
      </w:r>
    </w:p>
    <w:p w:rsidR="00C008FB" w:rsidRPr="00302085" w:rsidRDefault="00C008FB" w:rsidP="00C008FB">
      <w:pPr>
        <w:rPr>
          <w:rFonts w:ascii="Georgia" w:hAnsi="Georgia"/>
          <w:sz w:val="20"/>
          <w:szCs w:val="20"/>
        </w:rPr>
      </w:pPr>
    </w:p>
    <w:p w:rsidR="00C008FB" w:rsidRPr="00302085" w:rsidRDefault="00C008FB" w:rsidP="00C008FB">
      <w:pPr>
        <w:rPr>
          <w:rFonts w:ascii="Georgia" w:hAnsi="Georgia"/>
          <w:sz w:val="20"/>
          <w:szCs w:val="20"/>
        </w:rPr>
      </w:pPr>
      <w:r w:rsidRPr="00302085">
        <w:rPr>
          <w:rFonts w:ascii="Georgia" w:hAnsi="Georgia"/>
          <w:sz w:val="20"/>
          <w:szCs w:val="20"/>
        </w:rPr>
        <w:t>9. What is the purpose of Puck’s ﬁnal speech? What’s ironic (and sort of silly) about Shakespeare ending his play this way?</w:t>
      </w:r>
    </w:p>
    <w:p w:rsidR="00AC5137" w:rsidRDefault="00AC5137">
      <w:bookmarkStart w:id="0" w:name="_GoBack"/>
      <w:bookmarkEnd w:id="0"/>
    </w:p>
    <w:sectPr w:rsidR="00AC5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FB"/>
    <w:rsid w:val="00AC5137"/>
    <w:rsid w:val="00C0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BFE00-5350-46C0-A4A2-D3EE1922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svs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2019-02-03T16:08:00Z</dcterms:created>
  <dcterms:modified xsi:type="dcterms:W3CDTF">2019-02-03T16:08:00Z</dcterms:modified>
</cp:coreProperties>
</file>